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E62AA" w:rsidRDefault="00EE62AA" w:rsidP="00EE62AA">
      <w:pPr>
        <w:jc w:val="center"/>
      </w:pPr>
      <w:r>
        <w:t>Introduction to the Enlightenment</w:t>
      </w:r>
    </w:p>
    <w:p w:rsidR="00EE62AA" w:rsidRDefault="00EE62AA" w:rsidP="00EE62AA">
      <w:pPr>
        <w:jc w:val="center"/>
      </w:pPr>
      <w:r>
        <w:t>Retrieval Chart</w:t>
      </w:r>
    </w:p>
    <w:p w:rsidR="00B36919" w:rsidRDefault="00EE62AA" w:rsidP="00EE62AA">
      <w:r>
        <w:t xml:space="preserve">Using the </w:t>
      </w:r>
      <w:proofErr w:type="gramStart"/>
      <w:r>
        <w:t>internet</w:t>
      </w:r>
      <w:proofErr w:type="gramEnd"/>
      <w:r>
        <w:t xml:space="preserve"> and your textbook complete the following chart.  It is due the beginning of next class.  Some of the sections have been done for you.  Be brief, but be sure that you at least are able to recognize the people/group of people mentioned, what they believed about human nature, what their main idea(s) were, and how these ideas differed from feudal society.</w:t>
      </w:r>
    </w:p>
    <w:tbl>
      <w:tblPr>
        <w:tblW w:w="12600" w:type="dxa"/>
        <w:tblCellMar>
          <w:left w:w="0" w:type="dxa"/>
          <w:right w:w="0" w:type="dxa"/>
        </w:tblCellMar>
        <w:tblLook w:val="0000"/>
      </w:tblPr>
      <w:tblGrid>
        <w:gridCol w:w="1840"/>
        <w:gridCol w:w="3433"/>
        <w:gridCol w:w="3593"/>
        <w:gridCol w:w="3734"/>
      </w:tblGrid>
      <w:tr w:rsidR="00B36919" w:rsidRPr="002A76D8" w:rsidTr="002A76D8">
        <w:trPr>
          <w:trHeight w:val="1328"/>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pPr>
              <w:rPr>
                <w:b/>
                <w:bCs/>
              </w:rPr>
            </w:pPr>
            <w:r w:rsidRPr="002A76D8">
              <w:rPr>
                <w:b/>
                <w:bCs/>
              </w:rPr>
              <w:t xml:space="preserve">View of Nature </w:t>
            </w:r>
            <w:proofErr w:type="gramStart"/>
            <w:r w:rsidRPr="002A76D8">
              <w:rPr>
                <w:b/>
                <w:bCs/>
              </w:rPr>
              <w:t>of  H.B</w:t>
            </w:r>
            <w:proofErr w:type="gramEnd"/>
            <w:r w:rsidRPr="002A76D8">
              <w:rPr>
                <w:b/>
                <w:bCs/>
              </w:rPr>
              <w:t>.</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r w:rsidRPr="002A76D8">
              <w:rPr>
                <w:b/>
                <w:bCs/>
              </w:rPr>
              <w:t>Main Ideas</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r w:rsidRPr="002A76D8">
              <w:rPr>
                <w:b/>
                <w:bCs/>
              </w:rPr>
              <w:t>How ideas differed from those of feudal society</w:t>
            </w:r>
          </w:p>
        </w:tc>
      </w:tr>
      <w:tr w:rsidR="00B36919" w:rsidRPr="002A76D8" w:rsidTr="002A76D8">
        <w:trPr>
          <w:trHeight w:val="1643"/>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r w:rsidRPr="002A76D8">
              <w:rPr>
                <w:b/>
                <w:bCs/>
              </w:rPr>
              <w:t>Locke</w:t>
            </w:r>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r w:rsidRPr="002A76D8">
              <w:t>·</w:t>
            </w:r>
            <w:r w:rsidRPr="002A76D8">
              <w:rPr>
                <w:b/>
                <w:bCs/>
              </w:rPr>
              <w:t>Humans are born good</w:t>
            </w:r>
          </w:p>
          <w:p w:rsidR="00B36919" w:rsidRPr="002A76D8" w:rsidRDefault="00B36919" w:rsidP="002A76D8">
            <w:pPr>
              <w:rPr>
                <w:b/>
                <w:bCs/>
              </w:rPr>
            </w:pPr>
            <w:r w:rsidRPr="002A76D8">
              <w:t>·</w:t>
            </w:r>
            <w:r w:rsidRPr="002A76D8">
              <w:rPr>
                <w:b/>
                <w:bCs/>
                <w:i/>
                <w:iCs/>
              </w:rPr>
              <w:t>Tabula Rasa</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r w:rsidRPr="002A76D8">
              <w:t>·</w:t>
            </w:r>
            <w:r w:rsidRPr="002A76D8">
              <w:rPr>
                <w:b/>
                <w:bCs/>
              </w:rPr>
              <w:t>Natural rights: inalienable rights.</w:t>
            </w:r>
          </w:p>
          <w:p w:rsidR="00B36919" w:rsidRPr="002A76D8" w:rsidRDefault="00B36919" w:rsidP="002A76D8">
            <w:r w:rsidRPr="002A76D8">
              <w:t>·</w:t>
            </w:r>
            <w:r w:rsidRPr="002A76D8">
              <w:rPr>
                <w:b/>
                <w:bCs/>
              </w:rPr>
              <w:t>Pursuit of happiness.</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r w:rsidRPr="002A76D8">
              <w:t>·</w:t>
            </w:r>
            <w:r w:rsidRPr="002A76D8">
              <w:rPr>
                <w:b/>
                <w:bCs/>
              </w:rPr>
              <w:t>There were no natural rights in feudal society.</w:t>
            </w:r>
          </w:p>
        </w:tc>
      </w:tr>
      <w:tr w:rsidR="00B36919" w:rsidRPr="002A76D8" w:rsidTr="002A76D8">
        <w:trPr>
          <w:trHeight w:val="1643"/>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r w:rsidRPr="002A76D8">
              <w:rPr>
                <w:i/>
                <w:iCs/>
              </w:rPr>
              <w:t>Philosophes</w:t>
            </w:r>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r w:rsidRPr="002A76D8">
              <w:t>·</w:t>
            </w:r>
            <w:r w:rsidRPr="002A76D8">
              <w:rPr>
                <w:b/>
                <w:bCs/>
              </w:rPr>
              <w:t>Unlimited human potential</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r w:rsidRPr="002A76D8">
              <w:t>·</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r w:rsidRPr="002A76D8">
              <w:t>·</w:t>
            </w:r>
          </w:p>
        </w:tc>
      </w:tr>
      <w:tr w:rsidR="00B36919" w:rsidRPr="002A76D8" w:rsidTr="002A76D8">
        <w:trPr>
          <w:trHeight w:val="2023"/>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r w:rsidRPr="002A76D8">
              <w:rPr>
                <w:b/>
                <w:bCs/>
              </w:rPr>
              <w:t>Montesquieu</w:t>
            </w:r>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r w:rsidRPr="002A76D8">
              <w:t>·</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r w:rsidRPr="002A76D8">
              <w:t>·</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r w:rsidRPr="002A76D8">
              <w:t>·</w:t>
            </w:r>
            <w:r w:rsidRPr="002A76D8">
              <w:rPr>
                <w:b/>
                <w:bCs/>
              </w:rPr>
              <w:t>Limit the powers of an absolute monarch to that of a constitutional monarch.</w:t>
            </w:r>
          </w:p>
        </w:tc>
      </w:tr>
      <w:tr w:rsidR="00B36919" w:rsidRPr="002A76D8" w:rsidTr="002A76D8">
        <w:trPr>
          <w:trHeight w:val="1645"/>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r w:rsidRPr="002A76D8">
              <w:rPr>
                <w:b/>
                <w:bCs/>
              </w:rPr>
              <w:t>Voltaire</w:t>
            </w:r>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r w:rsidRPr="002A76D8">
              <w:t>·</w:t>
            </w:r>
            <w:r w:rsidRPr="002A76D8">
              <w:rPr>
                <w:b/>
                <w:bCs/>
              </w:rPr>
              <w:t>Humans are controlled by reason and logic.</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r w:rsidRPr="002A76D8">
              <w:t>·</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r w:rsidRPr="002A76D8">
              <w:t>·</w:t>
            </w:r>
          </w:p>
        </w:tc>
      </w:tr>
      <w:tr w:rsidR="00B36919" w:rsidRPr="002A76D8" w:rsidTr="002A76D8">
        <w:trPr>
          <w:trHeight w:val="1645"/>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r w:rsidRPr="002A76D8">
              <w:rPr>
                <w:b/>
                <w:bCs/>
              </w:rPr>
              <w:t>Deism</w:t>
            </w:r>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pPr>
              <w:rPr>
                <w:b/>
                <w:bCs/>
              </w:rPr>
            </w:pPr>
            <w:r w:rsidRPr="002A76D8">
              <w:rPr>
                <w:b/>
                <w:bCs/>
              </w:rPr>
              <w:t>·People can be personally responsible for religion</w:t>
            </w:r>
          </w:p>
          <w:p w:rsidR="00B36919" w:rsidRPr="002A76D8" w:rsidRDefault="00B36919" w:rsidP="002A76D8">
            <w:pPr>
              <w:rPr>
                <w:b/>
                <w:bCs/>
              </w:rPr>
            </w:pPr>
            <w:r w:rsidRPr="002A76D8">
              <w:rPr>
                <w:b/>
                <w:bCs/>
              </w:rPr>
              <w:t>·Rational explanation of God</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pPr>
              <w:rPr>
                <w:b/>
                <w:bCs/>
              </w:rPr>
            </w:pPr>
            <w:r w:rsidRPr="002A76D8">
              <w:rPr>
                <w:b/>
                <w:bCs/>
              </w:rPr>
              <w:t>·</w:t>
            </w:r>
          </w:p>
          <w:p w:rsidR="00B36919" w:rsidRPr="002A76D8" w:rsidRDefault="00B36919" w:rsidP="002A76D8">
            <w:pPr>
              <w:rPr>
                <w:b/>
                <w:bCs/>
              </w:rPr>
            </w:pPr>
            <w:r w:rsidRPr="002A76D8">
              <w:rPr>
                <w:b/>
                <w:bCs/>
              </w:rPr>
              <w:t xml:space="preserve"> </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pPr>
              <w:rPr>
                <w:b/>
                <w:bCs/>
              </w:rPr>
            </w:pPr>
            <w:r w:rsidRPr="002A76D8">
              <w:rPr>
                <w:b/>
                <w:bCs/>
              </w:rPr>
              <w:t>·Attacked religious dogma.</w:t>
            </w:r>
          </w:p>
        </w:tc>
      </w:tr>
      <w:tr w:rsidR="00B36919" w:rsidRPr="002A76D8" w:rsidTr="002A76D8">
        <w:trPr>
          <w:trHeight w:val="1645"/>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r w:rsidRPr="002A76D8">
              <w:rPr>
                <w:b/>
                <w:bCs/>
              </w:rPr>
              <w:t xml:space="preserve">Rousseau </w:t>
            </w:r>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pPr>
              <w:rPr>
                <w:b/>
                <w:bCs/>
              </w:rPr>
            </w:pPr>
            <w:r w:rsidRPr="002A76D8">
              <w:rPr>
                <w:b/>
                <w:bCs/>
              </w:rPr>
              <w:t>·</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pPr>
              <w:rPr>
                <w:b/>
                <w:bCs/>
              </w:rPr>
            </w:pPr>
            <w:r w:rsidRPr="002A76D8">
              <w:rPr>
                <w:b/>
                <w:bCs/>
              </w:rPr>
              <w:t>·</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pPr>
              <w:rPr>
                <w:b/>
                <w:bCs/>
              </w:rPr>
            </w:pPr>
            <w:r w:rsidRPr="002A76D8">
              <w:rPr>
                <w:b/>
                <w:bCs/>
              </w:rPr>
              <w:t>·Challenged privilege of property ownership.</w:t>
            </w:r>
          </w:p>
        </w:tc>
      </w:tr>
      <w:tr w:rsidR="00B36919" w:rsidRPr="002A76D8" w:rsidTr="002A76D8">
        <w:trPr>
          <w:trHeight w:val="1645"/>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r w:rsidRPr="002A76D8">
              <w:rPr>
                <w:b/>
                <w:bCs/>
              </w:rPr>
              <w:t xml:space="preserve">Francois Quesnay </w:t>
            </w:r>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pPr>
              <w:rPr>
                <w:b/>
                <w:bCs/>
              </w:rPr>
            </w:pPr>
            <w:r w:rsidRPr="002A76D8">
              <w:rPr>
                <w:b/>
                <w:bCs/>
              </w:rPr>
              <w:t>·</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pPr>
              <w:rPr>
                <w:b/>
                <w:bCs/>
              </w:rPr>
            </w:pPr>
            <w:r w:rsidRPr="002A76D8">
              <w:rPr>
                <w:b/>
                <w:bCs/>
              </w:rPr>
              <w:t xml:space="preserve">· </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pPr>
              <w:rPr>
                <w:b/>
                <w:bCs/>
              </w:rPr>
            </w:pPr>
            <w:r w:rsidRPr="002A76D8">
              <w:rPr>
                <w:b/>
                <w:bCs/>
              </w:rPr>
              <w:t>·Attacked mercantilism.</w:t>
            </w:r>
          </w:p>
        </w:tc>
      </w:tr>
      <w:tr w:rsidR="00B36919" w:rsidRPr="002A76D8" w:rsidTr="002A76D8">
        <w:trPr>
          <w:trHeight w:val="1645"/>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roofErr w:type="spellStart"/>
            <w:r w:rsidRPr="002A76D8">
              <w:rPr>
                <w:b/>
                <w:bCs/>
              </w:rPr>
              <w:t>Cessare</w:t>
            </w:r>
            <w:proofErr w:type="spellEnd"/>
            <w:r w:rsidRPr="002A76D8">
              <w:rPr>
                <w:b/>
                <w:bCs/>
              </w:rPr>
              <w:t xml:space="preserve"> </w:t>
            </w:r>
            <w:proofErr w:type="spellStart"/>
            <w:r w:rsidRPr="002A76D8">
              <w:rPr>
                <w:b/>
                <w:bCs/>
              </w:rPr>
              <w:t>Beccaria</w:t>
            </w:r>
            <w:proofErr w:type="spellEnd"/>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pPr>
              <w:rPr>
                <w:b/>
                <w:bCs/>
              </w:rPr>
            </w:pPr>
            <w:r w:rsidRPr="002A76D8">
              <w:rPr>
                <w:b/>
                <w:bCs/>
              </w:rPr>
              <w:t>·</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pPr>
              <w:rPr>
                <w:b/>
                <w:bCs/>
              </w:rPr>
            </w:pPr>
            <w:r w:rsidRPr="002A76D8">
              <w:rPr>
                <w:b/>
                <w:bCs/>
              </w:rPr>
              <w:t>·</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pPr>
              <w:rPr>
                <w:b/>
                <w:bCs/>
              </w:rPr>
            </w:pPr>
            <w:r w:rsidRPr="002A76D8">
              <w:rPr>
                <w:b/>
                <w:bCs/>
              </w:rPr>
              <w:t>·Against classic forms of punishment – even the notion of punishment</w:t>
            </w:r>
          </w:p>
        </w:tc>
      </w:tr>
      <w:tr w:rsidR="00B36919" w:rsidRPr="002A76D8" w:rsidTr="002A76D8">
        <w:trPr>
          <w:trHeight w:val="1645"/>
        </w:trPr>
        <w:tc>
          <w:tcPr>
            <w:tcW w:w="18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r w:rsidRPr="002A76D8">
              <w:rPr>
                <w:b/>
                <w:bCs/>
              </w:rPr>
              <w:t>Adam Smith</w:t>
            </w:r>
          </w:p>
        </w:tc>
        <w:tc>
          <w:tcPr>
            <w:tcW w:w="343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pPr>
              <w:rPr>
                <w:b/>
                <w:bCs/>
              </w:rPr>
            </w:pPr>
            <w:r w:rsidRPr="002A76D8">
              <w:rPr>
                <w:b/>
                <w:bCs/>
              </w:rPr>
              <w:t>·</w:t>
            </w:r>
          </w:p>
        </w:tc>
        <w:tc>
          <w:tcPr>
            <w:tcW w:w="35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2A76D8">
            <w:pPr>
              <w:rPr>
                <w:b/>
                <w:bCs/>
              </w:rPr>
            </w:pPr>
            <w:r w:rsidRPr="002A76D8">
              <w:rPr>
                <w:b/>
                <w:bCs/>
              </w:rPr>
              <w:t xml:space="preserve">·Real wealth comes from land and </w:t>
            </w:r>
            <w:proofErr w:type="spellStart"/>
            <w:r w:rsidRPr="002A76D8">
              <w:rPr>
                <w:b/>
                <w:bCs/>
              </w:rPr>
              <w:t>labour</w:t>
            </w:r>
            <w:proofErr w:type="spellEnd"/>
            <w:r w:rsidRPr="002A76D8">
              <w:rPr>
                <w:b/>
                <w:bCs/>
              </w:rPr>
              <w:t>, not precious metals.</w:t>
            </w:r>
          </w:p>
        </w:tc>
        <w:tc>
          <w:tcPr>
            <w:tcW w:w="37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6919" w:rsidRPr="002A76D8" w:rsidRDefault="00B36919" w:rsidP="002A76D8">
            <w:pPr>
              <w:rPr>
                <w:b/>
                <w:bCs/>
              </w:rPr>
            </w:pPr>
          </w:p>
          <w:p w:rsidR="00B36919" w:rsidRPr="002A76D8" w:rsidRDefault="00B36919" w:rsidP="00B36919">
            <w:pPr>
              <w:rPr>
                <w:b/>
                <w:bCs/>
              </w:rPr>
            </w:pPr>
            <w:r w:rsidRPr="002A76D8">
              <w:rPr>
                <w:b/>
                <w:bCs/>
              </w:rPr>
              <w:t>·</w:t>
            </w:r>
          </w:p>
        </w:tc>
      </w:tr>
    </w:tbl>
    <w:p w:rsidR="00B36919" w:rsidRDefault="00B36919" w:rsidP="00B36919"/>
    <w:p w:rsidR="0096771A" w:rsidRDefault="00B36919" w:rsidP="00EE62AA"/>
    <w:sectPr w:rsidR="0096771A" w:rsidSect="00EE62AA">
      <w:footerReference w:type="even" r:id="rId4"/>
      <w:footerReference w:type="default" r:id="rId5"/>
      <w:pgSz w:w="16834" w:h="11904" w:orient="landscape"/>
      <w:pgMar w:top="1800" w:right="1440" w:bottom="1800" w:left="1440" w:header="708" w:footer="708" w:gutter="0"/>
      <w:cols w:space="708"/>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36919" w:rsidRDefault="00B36919" w:rsidP="006745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6919" w:rsidRDefault="00B36919" w:rsidP="00B36919">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36919" w:rsidRDefault="00B36919" w:rsidP="006745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36919" w:rsidRDefault="00B36919" w:rsidP="00B36919">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E62AA"/>
    <w:rsid w:val="00B36919"/>
    <w:rsid w:val="00EE62A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7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B36919"/>
    <w:pPr>
      <w:tabs>
        <w:tab w:val="center" w:pos="4320"/>
        <w:tab w:val="right" w:pos="8640"/>
      </w:tabs>
      <w:spacing w:after="0"/>
    </w:pPr>
  </w:style>
  <w:style w:type="character" w:customStyle="1" w:styleId="FooterChar">
    <w:name w:val="Footer Char"/>
    <w:basedOn w:val="DefaultParagraphFont"/>
    <w:link w:val="Footer"/>
    <w:uiPriority w:val="99"/>
    <w:semiHidden/>
    <w:rsid w:val="00B36919"/>
  </w:style>
  <w:style w:type="character" w:styleId="PageNumber">
    <w:name w:val="page number"/>
    <w:basedOn w:val="DefaultParagraphFont"/>
    <w:uiPriority w:val="99"/>
    <w:semiHidden/>
    <w:unhideWhenUsed/>
    <w:rsid w:val="00B36919"/>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er" Target="footer1.xml"/><Relationship Id="rId5" Type="http://schemas.openxmlformats.org/officeDocument/2006/relationships/footer" Target="footer2.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185</Words>
  <Characters>1056</Characters>
  <Application>Microsoft Word 12.0.0</Application>
  <DocSecurity>0</DocSecurity>
  <Lines>8</Lines>
  <Paragraphs>2</Paragraphs>
  <ScaleCrop>false</ScaleCrop>
  <Company>Korea International School</Company>
  <LinksUpToDate>false</LinksUpToDate>
  <CharactersWithSpaces>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2</cp:revision>
  <dcterms:created xsi:type="dcterms:W3CDTF">2008-09-22T23:13:00Z</dcterms:created>
  <dcterms:modified xsi:type="dcterms:W3CDTF">2008-09-22T23:28:00Z</dcterms:modified>
</cp:coreProperties>
</file>